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C" w:rsidRPr="00192DE8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2D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сад  </w:t>
      </w:r>
    </w:p>
    <w:p w:rsidR="00963B7C" w:rsidRPr="00192DE8" w:rsidRDefault="00963B7C" w:rsidP="00963B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общеразвивающего вида № 4</w:t>
      </w:r>
    </w:p>
    <w:p w:rsidR="00963B7C" w:rsidRPr="00192DE8" w:rsidRDefault="00963B7C" w:rsidP="00963B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3B7C" w:rsidRPr="00192DE8" w:rsidRDefault="00963B7C" w:rsidP="00963B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3B7C" w:rsidRPr="00192DE8" w:rsidRDefault="00963B7C" w:rsidP="00963B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3B7C" w:rsidRPr="00192DE8" w:rsidRDefault="00963B7C" w:rsidP="00963B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92D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</w:t>
      </w:r>
      <w:proofErr w:type="gramEnd"/>
      <w:r w:rsidRPr="00192D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педсовете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192D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22A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26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:rsidR="00963B7C" w:rsidRPr="006C2949" w:rsidRDefault="00963B7C" w:rsidP="00963B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2D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№ 1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="00C01D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Приказом </w:t>
      </w:r>
      <w:r w:rsidR="00722A21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581A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13A3" w:rsidRPr="001819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81946">
        <w:rPr>
          <w:rFonts w:ascii="Times New Roman" w:eastAsiaTheme="minorEastAsia" w:hAnsi="Times New Roman" w:cs="Times New Roman"/>
          <w:sz w:val="24"/>
          <w:szCs w:val="24"/>
          <w:lang w:eastAsia="ru-RU"/>
        </w:rPr>
        <w:t>85</w:t>
      </w:r>
      <w:r w:rsidR="008313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</w:t>
      </w:r>
      <w:r w:rsidR="00502B0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81A91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6C294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августа</w:t>
      </w:r>
      <w:r w:rsidR="008968D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4F2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85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81A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963B7C" w:rsidRPr="006C2949" w:rsidRDefault="00502B09" w:rsidP="00963B7C">
      <w:pPr>
        <w:tabs>
          <w:tab w:val="left" w:pos="89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</w:t>
      </w:r>
      <w:r w:rsidR="00581A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963B7C"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963B7C" w:rsidRPr="006C294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="004F2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85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81A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63B7C"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</w:t>
      </w:r>
      <w:r w:rsidR="00963B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963B7C"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B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968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13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0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963B7C" w:rsidRPr="006C29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 МБДОУ д/с ОВ № 4</w:t>
      </w:r>
    </w:p>
    <w:p w:rsidR="00963B7C" w:rsidRPr="00192DE8" w:rsidRDefault="00963B7C" w:rsidP="00963B7C">
      <w:pPr>
        <w:tabs>
          <w:tab w:val="left" w:pos="89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36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_________ В.Н. Приходько</w:t>
      </w:r>
    </w:p>
    <w:p w:rsidR="00963B7C" w:rsidRPr="00192DE8" w:rsidRDefault="00963B7C" w:rsidP="00963B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Pr="00192DE8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Pr="00192DE8" w:rsidRDefault="00963B7C" w:rsidP="00963B7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63B7C" w:rsidRPr="00963B7C" w:rsidRDefault="00963B7C" w:rsidP="00963B7C">
      <w:pPr>
        <w:pStyle w:val="a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63B7C" w:rsidRDefault="00963B7C" w:rsidP="00963B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B7C" w:rsidRDefault="00963B7C" w:rsidP="00963B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B7C" w:rsidRPr="00963B7C" w:rsidRDefault="009F43CF" w:rsidP="00963B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963B7C" w:rsidRPr="00963B7C">
        <w:rPr>
          <w:rFonts w:ascii="Times New Roman" w:hAnsi="Times New Roman" w:cs="Times New Roman"/>
          <w:b/>
          <w:sz w:val="40"/>
          <w:szCs w:val="40"/>
        </w:rPr>
        <w:t>алендарный учебный график</w:t>
      </w:r>
    </w:p>
    <w:p w:rsidR="00963B7C" w:rsidRPr="000F1CD6" w:rsidRDefault="00963B7C" w:rsidP="00963B7C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1CD6">
        <w:rPr>
          <w:rFonts w:ascii="Times New Roman" w:hAnsi="Times New Roman" w:cs="Times New Roman"/>
          <w:b/>
          <w:sz w:val="40"/>
          <w:szCs w:val="40"/>
        </w:rPr>
        <w:t>муниципального бюджетного дошкольного</w:t>
      </w:r>
    </w:p>
    <w:p w:rsidR="00963B7C" w:rsidRDefault="009F43CF" w:rsidP="00963B7C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образовательного </w:t>
      </w:r>
      <w:r w:rsidR="00963B7C" w:rsidRPr="000F1CD6">
        <w:rPr>
          <w:rFonts w:ascii="Times New Roman" w:hAnsi="Times New Roman" w:cs="Times New Roman"/>
          <w:b/>
          <w:sz w:val="40"/>
          <w:szCs w:val="40"/>
        </w:rPr>
        <w:t>учреждения детск</w:t>
      </w:r>
      <w:r w:rsidR="00963B7C">
        <w:rPr>
          <w:rFonts w:ascii="Times New Roman" w:hAnsi="Times New Roman" w:cs="Times New Roman"/>
          <w:b/>
          <w:sz w:val="40"/>
          <w:szCs w:val="40"/>
        </w:rPr>
        <w:t>ого</w:t>
      </w:r>
      <w:r w:rsidR="00963B7C" w:rsidRPr="000F1CD6">
        <w:rPr>
          <w:rFonts w:ascii="Times New Roman" w:hAnsi="Times New Roman" w:cs="Times New Roman"/>
          <w:b/>
          <w:sz w:val="40"/>
          <w:szCs w:val="40"/>
        </w:rPr>
        <w:t xml:space="preserve"> сад</w:t>
      </w:r>
      <w:r w:rsidR="00963B7C">
        <w:rPr>
          <w:rFonts w:ascii="Times New Roman" w:hAnsi="Times New Roman" w:cs="Times New Roman"/>
          <w:b/>
          <w:sz w:val="40"/>
          <w:szCs w:val="40"/>
        </w:rPr>
        <w:t>а</w:t>
      </w:r>
    </w:p>
    <w:p w:rsidR="00963B7C" w:rsidRPr="00AA6142" w:rsidRDefault="0043708C" w:rsidP="00963B7C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общеразвивающего вида № 4</w:t>
      </w:r>
    </w:p>
    <w:p w:rsidR="00963B7C" w:rsidRPr="000F1CD6" w:rsidRDefault="004F2031" w:rsidP="00963B7C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855229">
        <w:rPr>
          <w:rFonts w:ascii="Times New Roman" w:hAnsi="Times New Roman" w:cs="Times New Roman"/>
          <w:b/>
          <w:sz w:val="40"/>
          <w:szCs w:val="40"/>
        </w:rPr>
        <w:t>2</w:t>
      </w:r>
      <w:r w:rsidR="00581A91">
        <w:rPr>
          <w:rFonts w:ascii="Times New Roman" w:hAnsi="Times New Roman" w:cs="Times New Roman"/>
          <w:b/>
          <w:sz w:val="40"/>
          <w:szCs w:val="40"/>
        </w:rPr>
        <w:t>4</w:t>
      </w:r>
      <w:r w:rsidR="008313A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r w:rsidR="008313A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581A91">
        <w:rPr>
          <w:rFonts w:ascii="Times New Roman" w:hAnsi="Times New Roman" w:cs="Times New Roman"/>
          <w:b/>
          <w:sz w:val="40"/>
          <w:szCs w:val="40"/>
        </w:rPr>
        <w:t>5</w:t>
      </w:r>
      <w:r w:rsidR="00963B7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63B7C" w:rsidRDefault="00963B7C" w:rsidP="00963B7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E4B85" w:rsidRPr="00AE4B85" w:rsidRDefault="00AE4B85" w:rsidP="00AE4B85">
      <w:pPr>
        <w:rPr>
          <w:rFonts w:ascii="Times New Roman" w:eastAsia="Calibri" w:hAnsi="Times New Roman" w:cs="Times New Roman"/>
          <w:sz w:val="28"/>
        </w:rPr>
      </w:pPr>
    </w:p>
    <w:p w:rsidR="00AE4B85" w:rsidRPr="00AE4B85" w:rsidRDefault="00AE4B85" w:rsidP="00AE4B85">
      <w:pPr>
        <w:rPr>
          <w:rFonts w:ascii="Times New Roman" w:eastAsia="Calibri" w:hAnsi="Times New Roman" w:cs="Times New Roman"/>
          <w:sz w:val="28"/>
        </w:rPr>
      </w:pPr>
    </w:p>
    <w:p w:rsidR="00AE4B85" w:rsidRDefault="00AE4B85" w:rsidP="00AE4B85">
      <w:pPr>
        <w:jc w:val="center"/>
        <w:rPr>
          <w:rFonts w:ascii="Times New Roman" w:eastAsia="Calibri" w:hAnsi="Times New Roman" w:cs="Times New Roman"/>
          <w:sz w:val="28"/>
        </w:rPr>
      </w:pPr>
    </w:p>
    <w:p w:rsidR="00963B7C" w:rsidRDefault="00963B7C" w:rsidP="00AE4B85">
      <w:pPr>
        <w:jc w:val="center"/>
        <w:rPr>
          <w:rFonts w:ascii="Times New Roman" w:eastAsia="Calibri" w:hAnsi="Times New Roman" w:cs="Times New Roman"/>
          <w:sz w:val="28"/>
        </w:rPr>
      </w:pPr>
    </w:p>
    <w:p w:rsidR="00963B7C" w:rsidRDefault="00963B7C" w:rsidP="00AE4B85">
      <w:pPr>
        <w:jc w:val="center"/>
        <w:rPr>
          <w:rFonts w:ascii="Times New Roman" w:eastAsia="Calibri" w:hAnsi="Times New Roman" w:cs="Times New Roman"/>
          <w:sz w:val="28"/>
        </w:rPr>
      </w:pPr>
    </w:p>
    <w:p w:rsidR="00963B7C" w:rsidRDefault="00963B7C" w:rsidP="00AE4B85">
      <w:pPr>
        <w:jc w:val="center"/>
        <w:rPr>
          <w:rFonts w:ascii="Times New Roman" w:eastAsia="Calibri" w:hAnsi="Times New Roman" w:cs="Times New Roman"/>
          <w:sz w:val="28"/>
        </w:rPr>
      </w:pPr>
    </w:p>
    <w:p w:rsidR="00963B7C" w:rsidRPr="00AE4B85" w:rsidRDefault="00963B7C" w:rsidP="00AE4B85">
      <w:pPr>
        <w:jc w:val="center"/>
        <w:rPr>
          <w:rFonts w:ascii="Times New Roman" w:eastAsia="Calibri" w:hAnsi="Times New Roman" w:cs="Times New Roman"/>
          <w:sz w:val="28"/>
        </w:rPr>
      </w:pPr>
    </w:p>
    <w:p w:rsidR="00B27DB9" w:rsidRDefault="00B27DB9" w:rsidP="001A7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E4B85" w:rsidRDefault="00AE4B85" w:rsidP="001A7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E4B85" w:rsidRDefault="00AE4B85" w:rsidP="004370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E4B85" w:rsidRPr="0043708C" w:rsidRDefault="0043708C" w:rsidP="0018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Кущевская</w:t>
      </w:r>
    </w:p>
    <w:p w:rsidR="0043708C" w:rsidRPr="0043708C" w:rsidRDefault="00581A91" w:rsidP="0018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43708C" w:rsidRDefault="0043708C" w:rsidP="00B2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27DB9" w:rsidRDefault="00B27DB9" w:rsidP="00B2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116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4F2031" w:rsidRDefault="004F2031" w:rsidP="00B2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F2031" w:rsidRPr="004F2031" w:rsidRDefault="004F2031" w:rsidP="00963B7C">
      <w:pPr>
        <w:pStyle w:val="a9"/>
        <w:rPr>
          <w:rFonts w:ascii="Times New Roman" w:hAnsi="Times New Roman" w:cs="Times New Roman"/>
          <w:b/>
          <w:sz w:val="8"/>
          <w:szCs w:val="28"/>
          <w:lang w:eastAsia="ru-RU"/>
        </w:rPr>
      </w:pPr>
    </w:p>
    <w:p w:rsidR="0043708C" w:rsidRDefault="00581A91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Календарный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08C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</w:t>
      </w:r>
      <w:r w:rsidR="0043708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2024-2025</w:t>
      </w:r>
      <w:r w:rsidR="0043708C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локальным норматив</w:t>
      </w:r>
      <w:r w:rsidR="0043708C">
        <w:rPr>
          <w:rFonts w:ascii="Times New Roman" w:hAnsi="Times New Roman" w:cs="Times New Roman"/>
          <w:sz w:val="28"/>
          <w:szCs w:val="28"/>
          <w:lang w:eastAsia="ru-RU"/>
        </w:rPr>
        <w:t>ным документом, регламентирующим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 общие требования к организации образователь</w:t>
      </w:r>
      <w:r w:rsidR="0043708C">
        <w:rPr>
          <w:rFonts w:ascii="Times New Roman" w:hAnsi="Times New Roman" w:cs="Times New Roman"/>
          <w:sz w:val="28"/>
          <w:szCs w:val="28"/>
          <w:lang w:eastAsia="ru-RU"/>
        </w:rPr>
        <w:t>ного процесса в муниципальном бюджетном образовательном учреждении детский сад общеразвивающего вида № 4 (МБДОУ д/с ОВ №4).</w:t>
      </w:r>
    </w:p>
    <w:p w:rsidR="00963B7C" w:rsidRPr="00177847" w:rsidRDefault="0043708C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Календарный учебный график разработан в соответствии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 с нормативно-правовыми документами:</w:t>
      </w:r>
    </w:p>
    <w:p w:rsidR="00963B7C" w:rsidRPr="00177847" w:rsidRDefault="009E4E55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81A9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43708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от 29 декабря 2012 </w:t>
      </w:r>
      <w:r w:rsidR="0042111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43708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№ 273-ФЗ </w:t>
      </w:r>
      <w:r w:rsidR="00581A91"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Образовании в  Россий</w:t>
      </w:r>
      <w:r w:rsidR="00581A91">
        <w:rPr>
          <w:rFonts w:ascii="Times New Roman" w:hAnsi="Times New Roman" w:cs="Times New Roman"/>
          <w:sz w:val="28"/>
          <w:szCs w:val="28"/>
          <w:lang w:eastAsia="ru-RU"/>
        </w:rPr>
        <w:t xml:space="preserve">ской </w:t>
      </w:r>
      <w:r w:rsidR="0043708C">
        <w:rPr>
          <w:rFonts w:ascii="Times New Roman" w:hAnsi="Times New Roman" w:cs="Times New Roman"/>
          <w:sz w:val="28"/>
          <w:szCs w:val="28"/>
          <w:lang w:eastAsia="ru-RU"/>
        </w:rPr>
        <w:t>Федерации»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708C" w:rsidRDefault="009E4E55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81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08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образования, </w:t>
      </w:r>
      <w:r w:rsidR="0042111E">
        <w:rPr>
          <w:rFonts w:ascii="Times New Roman" w:hAnsi="Times New Roman" w:cs="Times New Roman"/>
          <w:sz w:val="28"/>
          <w:szCs w:val="28"/>
          <w:lang w:eastAsia="ru-RU"/>
        </w:rPr>
        <w:t>утвержденным приказом Министерства образования и науки РФ от 17 октября 2013 г. № 1155 (далее – ФГОС ДО);</w:t>
      </w:r>
    </w:p>
    <w:p w:rsidR="0042111E" w:rsidRDefault="0042111E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Федеральной Образовательной Программой дошкольного образования (далее – ФОП ДО), утвержденной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Министерства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просвещения Российской Федерации от 25.11.2022 № 1028 «Об утверждении федеральной образовательной программы дошкольного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2111E" w:rsidRPr="0042111E" w:rsidRDefault="0042111E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организации и осуществления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 по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основным общеобразовательным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 - образовательным программам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образования», утвержденным приказом Министерства просвещения</w:t>
      </w:r>
    </w:p>
    <w:p w:rsidR="0042111E" w:rsidRDefault="0042111E" w:rsidP="00581A9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11E">
        <w:rPr>
          <w:rFonts w:ascii="Times New Roman" w:hAnsi="Times New Roman" w:cs="Times New Roman"/>
          <w:sz w:val="28"/>
          <w:szCs w:val="28"/>
          <w:lang w:eastAsia="ru-RU"/>
        </w:rPr>
        <w:t>Российской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ерации от 31 июля 2020 г. N 373;</w:t>
      </w:r>
    </w:p>
    <w:p w:rsidR="0042111E" w:rsidRDefault="00CB5E51" w:rsidP="00A8486A">
      <w:pPr>
        <w:pStyle w:val="a9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proofErr w:type="spellStart"/>
      <w:r w:rsidR="0042111E" w:rsidRP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СанПин</w:t>
      </w:r>
      <w:proofErr w:type="spellEnd"/>
      <w:r w:rsidR="0042111E" w:rsidRP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1.2.3685-21 «Гигиенические норма</w:t>
      </w:r>
      <w:r w:rsid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тивы и требования к обеспечению </w:t>
      </w:r>
      <w:r w:rsidR="0042111E" w:rsidRP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безопасности и (или) безвредности для чел</w:t>
      </w:r>
      <w:r w:rsid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овека факторов среды обитания», </w:t>
      </w:r>
      <w:r w:rsidR="0042111E" w:rsidRP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утвержденные постановлением Главного государст</w:t>
      </w:r>
      <w:r w:rsid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венного санитарного врача РФ от </w:t>
      </w:r>
      <w:r w:rsidR="0042111E" w:rsidRP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28.01.2021 № 2</w:t>
      </w:r>
      <w:r w:rsidR="004211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42111E" w:rsidRDefault="009E4E55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11E" w:rsidRPr="0042111E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№ 4</w:t>
      </w:r>
      <w:r w:rsidR="004211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3B7C" w:rsidRPr="00177847" w:rsidRDefault="009E4E55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 Устав МБДОУ д/с ОВ №</w:t>
      </w:r>
      <w:r w:rsidR="00421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11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111E" w:rsidRDefault="0042111E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алендарный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 xml:space="preserve">график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составлен сог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ласно ст. 212 Трудового Кодекса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(в ред. от 23.04.2012 N 35-ФЗ) «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Нерабочие праздничные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, производственного календаря на 20</w:t>
      </w:r>
      <w:r w:rsidR="009F43CF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год с праздниками и выходными» </w:t>
      </w:r>
      <w:r w:rsidR="009F43CF">
        <w:rPr>
          <w:rFonts w:ascii="Times New Roman" w:hAnsi="Times New Roman" w:cs="Times New Roman"/>
          <w:sz w:val="28"/>
          <w:szCs w:val="28"/>
          <w:lang w:eastAsia="ru-RU"/>
        </w:rPr>
        <w:t>днями, п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 xml:space="preserve">риказа </w:t>
      </w:r>
      <w:proofErr w:type="spellStart"/>
      <w:r w:rsidRPr="0042111E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42111E">
        <w:rPr>
          <w:rFonts w:ascii="Times New Roman" w:hAnsi="Times New Roman" w:cs="Times New Roman"/>
          <w:sz w:val="28"/>
          <w:szCs w:val="28"/>
          <w:lang w:eastAsia="ru-RU"/>
        </w:rPr>
        <w:t xml:space="preserve"> РФ от 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.08.2009 N 588н «Об утверждении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порядка исчисления нормы рабочего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 на определенные календарные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периоды времени (месяц, квартал, год)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установленной 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продолжитель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 рабочего времени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неделю»</w:t>
      </w:r>
      <w:r w:rsidRPr="004211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DC3" w:rsidRPr="00772DC3" w:rsidRDefault="00772DC3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72DC3">
        <w:rPr>
          <w:rFonts w:ascii="Times New Roman" w:hAnsi="Times New Roman" w:cs="Times New Roman"/>
          <w:sz w:val="28"/>
          <w:szCs w:val="28"/>
          <w:lang w:eastAsia="ru-RU"/>
        </w:rPr>
        <w:t>абочая неделя состоит из 5 дней, суббота и воскресение - выходные дни.</w:t>
      </w:r>
    </w:p>
    <w:p w:rsidR="00772DC3" w:rsidRPr="00772DC3" w:rsidRDefault="00772DC3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DC3">
        <w:rPr>
          <w:rFonts w:ascii="Times New Roman" w:hAnsi="Times New Roman" w:cs="Times New Roman"/>
          <w:sz w:val="28"/>
          <w:szCs w:val="28"/>
          <w:lang w:eastAsia="ru-RU"/>
        </w:rPr>
        <w:t>Согласно статье 112 Трудового Кодекса Российской Федерации, в календарном</w:t>
      </w:r>
      <w:r w:rsidR="00A84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DC3">
        <w:rPr>
          <w:rFonts w:ascii="Times New Roman" w:hAnsi="Times New Roman" w:cs="Times New Roman"/>
          <w:sz w:val="28"/>
          <w:szCs w:val="28"/>
          <w:lang w:eastAsia="ru-RU"/>
        </w:rPr>
        <w:t>учебном графике учтены нерабочие (выходные и праздничные) дни.</w:t>
      </w:r>
    </w:p>
    <w:p w:rsidR="00772DC3" w:rsidRDefault="00772DC3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DC3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учебного года составляет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недель (1 и 2 полугодия) и 13 </w:t>
      </w:r>
      <w:r w:rsidRPr="00772DC3">
        <w:rPr>
          <w:rFonts w:ascii="Times New Roman" w:hAnsi="Times New Roman" w:cs="Times New Roman"/>
          <w:sz w:val="28"/>
          <w:szCs w:val="28"/>
          <w:lang w:eastAsia="ru-RU"/>
        </w:rPr>
        <w:t>недель летнего оздоровительного периода.</w:t>
      </w:r>
    </w:p>
    <w:p w:rsidR="00772DC3" w:rsidRDefault="00772DC3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DC3">
        <w:rPr>
          <w:rFonts w:ascii="Times New Roman" w:hAnsi="Times New Roman" w:cs="Times New Roman"/>
          <w:sz w:val="28"/>
          <w:szCs w:val="28"/>
          <w:lang w:eastAsia="ru-RU"/>
        </w:rPr>
        <w:t>Календарный учебный график учиты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вает в полном объёме возрастные </w:t>
      </w:r>
      <w:r w:rsidRPr="00772DC3">
        <w:rPr>
          <w:rFonts w:ascii="Times New Roman" w:hAnsi="Times New Roman" w:cs="Times New Roman"/>
          <w:sz w:val="28"/>
          <w:szCs w:val="28"/>
          <w:lang w:eastAsia="ru-RU"/>
        </w:rPr>
        <w:t>психофизические особенности воспитанников и отвечает требованиям охраны их</w:t>
      </w:r>
      <w:r w:rsidR="00A84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DC3">
        <w:rPr>
          <w:rFonts w:ascii="Times New Roman" w:hAnsi="Times New Roman" w:cs="Times New Roman"/>
          <w:sz w:val="28"/>
          <w:szCs w:val="28"/>
          <w:lang w:eastAsia="ru-RU"/>
        </w:rPr>
        <w:t>жизни и здоровья.</w:t>
      </w:r>
    </w:p>
    <w:p w:rsidR="00772DC3" w:rsidRDefault="00772DC3" w:rsidP="00772DC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031" w:rsidRPr="004F2031" w:rsidRDefault="004F2031" w:rsidP="004F2031">
      <w:pPr>
        <w:pStyle w:val="a9"/>
        <w:tabs>
          <w:tab w:val="left" w:pos="784"/>
        </w:tabs>
        <w:rPr>
          <w:rFonts w:ascii="Times New Roman" w:hAnsi="Times New Roman" w:cs="Times New Roman"/>
          <w:b/>
          <w:sz w:val="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963B7C" w:rsidRDefault="00177847" w:rsidP="00963B7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г</w:t>
      </w:r>
      <w:r w:rsidR="00963B7C" w:rsidRPr="00177847">
        <w:rPr>
          <w:rFonts w:ascii="Times New Roman" w:hAnsi="Times New Roman" w:cs="Times New Roman"/>
          <w:b/>
          <w:sz w:val="28"/>
          <w:szCs w:val="28"/>
          <w:lang w:eastAsia="ru-RU"/>
        </w:rPr>
        <w:t>одового календарного учебного графика включает в себя:</w:t>
      </w:r>
    </w:p>
    <w:p w:rsidR="004F2031" w:rsidRPr="004F2031" w:rsidRDefault="004F2031" w:rsidP="004F2031">
      <w:pPr>
        <w:pStyle w:val="a9"/>
        <w:tabs>
          <w:tab w:val="left" w:pos="712"/>
        </w:tabs>
        <w:rPr>
          <w:rFonts w:ascii="Times New Roman" w:hAnsi="Times New Roman" w:cs="Times New Roman"/>
          <w:b/>
          <w:sz w:val="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772DC3" w:rsidRDefault="00772DC3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образовательного процесса</w:t>
      </w:r>
    </w:p>
    <w:p w:rsidR="00963B7C" w:rsidRPr="00177847" w:rsidRDefault="00722A21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режим работы д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етского сада</w:t>
      </w:r>
    </w:p>
    <w:p w:rsidR="00963B7C" w:rsidRPr="00177847" w:rsidRDefault="00722A21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родолжительность учебного года</w:t>
      </w:r>
    </w:p>
    <w:p w:rsidR="00963B7C" w:rsidRPr="00177847" w:rsidRDefault="00722A21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оличество недель в учебном году</w:t>
      </w:r>
    </w:p>
    <w:p w:rsidR="00772DC3" w:rsidRDefault="00722A21" w:rsidP="00A848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2DC3">
        <w:rPr>
          <w:rFonts w:ascii="Times New Roman" w:hAnsi="Times New Roman" w:cs="Times New Roman"/>
          <w:sz w:val="28"/>
          <w:szCs w:val="28"/>
          <w:lang w:eastAsia="ru-RU"/>
        </w:rPr>
        <w:t>сроки проведения мониторинга</w:t>
      </w:r>
    </w:p>
    <w:p w:rsidR="00963B7C" w:rsidRPr="00177847" w:rsidRDefault="00722A21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963B7C" w:rsidRPr="00177847">
        <w:rPr>
          <w:rFonts w:ascii="Times New Roman" w:hAnsi="Times New Roman" w:cs="Times New Roman"/>
          <w:sz w:val="28"/>
          <w:szCs w:val="28"/>
          <w:lang w:eastAsia="ru-RU"/>
        </w:rPr>
        <w:t>раздничные дни</w:t>
      </w:r>
    </w:p>
    <w:p w:rsidR="00772DC3" w:rsidRPr="00772DC3" w:rsidRDefault="00722A21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2DC3" w:rsidRPr="00772DC3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 w:rsidR="00772DC3">
        <w:rPr>
          <w:rFonts w:ascii="Times New Roman" w:hAnsi="Times New Roman" w:cs="Times New Roman"/>
          <w:sz w:val="28"/>
          <w:szCs w:val="28"/>
          <w:lang w:eastAsia="ru-RU"/>
        </w:rPr>
        <w:t>проводимых праздников для детей</w:t>
      </w:r>
    </w:p>
    <w:p w:rsidR="00772DC3" w:rsidRDefault="00772DC3" w:rsidP="00A8486A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72DC3">
        <w:rPr>
          <w:rFonts w:ascii="Times New Roman" w:hAnsi="Times New Roman" w:cs="Times New Roman"/>
          <w:sz w:val="28"/>
          <w:szCs w:val="28"/>
          <w:lang w:eastAsia="ru-RU"/>
        </w:rPr>
        <w:t xml:space="preserve">- мероприятия, проводимые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летний оздоровительный период.</w:t>
      </w:r>
    </w:p>
    <w:p w:rsidR="00963B7C" w:rsidRPr="00177847" w:rsidRDefault="00963B7C" w:rsidP="00963B7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B7C" w:rsidRPr="00772DC3" w:rsidRDefault="00772DC3" w:rsidP="00772DC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DC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 в МБДОУ д/с ОВ № 4</w:t>
      </w:r>
    </w:p>
    <w:p w:rsidR="00963B7C" w:rsidRDefault="00963B7C" w:rsidP="00963B7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94"/>
        <w:gridCol w:w="976"/>
        <w:gridCol w:w="299"/>
        <w:gridCol w:w="2127"/>
        <w:gridCol w:w="1276"/>
        <w:gridCol w:w="1666"/>
      </w:tblGrid>
      <w:tr w:rsidR="00772DC3" w:rsidTr="00B27B61">
        <w:tc>
          <w:tcPr>
            <w:tcW w:w="10138" w:type="dxa"/>
            <w:gridSpan w:val="6"/>
          </w:tcPr>
          <w:p w:rsidR="00772DC3" w:rsidRPr="00772DC3" w:rsidRDefault="00772DC3" w:rsidP="00772DC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D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772DC3" w:rsidTr="00B27B61">
        <w:tc>
          <w:tcPr>
            <w:tcW w:w="5069" w:type="dxa"/>
            <w:gridSpan w:val="3"/>
          </w:tcPr>
          <w:p w:rsidR="00772DC3" w:rsidRPr="00772DC3" w:rsidRDefault="00772DC3" w:rsidP="00963B7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069" w:type="dxa"/>
            <w:gridSpan w:val="3"/>
          </w:tcPr>
          <w:p w:rsidR="00772DC3" w:rsidRPr="00772DC3" w:rsidRDefault="00772DC3" w:rsidP="00963B7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772DC3" w:rsidTr="00B27B61">
        <w:trPr>
          <w:trHeight w:val="408"/>
        </w:trPr>
        <w:tc>
          <w:tcPr>
            <w:tcW w:w="5069" w:type="dxa"/>
            <w:gridSpan w:val="3"/>
          </w:tcPr>
          <w:p w:rsidR="00772DC3" w:rsidRPr="00772DC3" w:rsidRDefault="00772DC3" w:rsidP="00963B7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работы МБДОУ д/с ОВ № 4</w:t>
            </w:r>
          </w:p>
        </w:tc>
        <w:tc>
          <w:tcPr>
            <w:tcW w:w="5069" w:type="dxa"/>
            <w:gridSpan w:val="3"/>
          </w:tcPr>
          <w:p w:rsidR="00772DC3" w:rsidRPr="00772DC3" w:rsidRDefault="00772DC3" w:rsidP="00963B7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 часов в день (с 7.00 до 17.30 часов)</w:t>
            </w:r>
          </w:p>
        </w:tc>
      </w:tr>
      <w:tr w:rsidR="00772DC3" w:rsidTr="00B27B61">
        <w:trPr>
          <w:trHeight w:val="240"/>
        </w:trPr>
        <w:tc>
          <w:tcPr>
            <w:tcW w:w="5069" w:type="dxa"/>
            <w:gridSpan w:val="3"/>
          </w:tcPr>
          <w:p w:rsidR="00772DC3" w:rsidRPr="00772DC3" w:rsidRDefault="00772DC3" w:rsidP="00963B7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069" w:type="dxa"/>
            <w:gridSpan w:val="3"/>
          </w:tcPr>
          <w:p w:rsidR="00772DC3" w:rsidRPr="00772DC3" w:rsidRDefault="00772DC3" w:rsidP="00963B7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772DC3" w:rsidRPr="00772DC3" w:rsidTr="00B27B61">
        <w:tc>
          <w:tcPr>
            <w:tcW w:w="10138" w:type="dxa"/>
            <w:gridSpan w:val="6"/>
          </w:tcPr>
          <w:p w:rsidR="00772DC3" w:rsidRPr="00772DC3" w:rsidRDefault="004123F9" w:rsidP="00A8486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:rsidR="004123F9" w:rsidTr="00B27B61">
        <w:tc>
          <w:tcPr>
            <w:tcW w:w="5069" w:type="dxa"/>
            <w:gridSpan w:val="3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403" w:type="dxa"/>
            <w:gridSpan w:val="2"/>
          </w:tcPr>
          <w:p w:rsidR="004123F9" w:rsidRPr="004123F9" w:rsidRDefault="00581A91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02.09.2024 г. по 30.05.2025</w:t>
            </w:r>
            <w:r w:rsid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6" w:type="dxa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4123F9" w:rsidTr="00B27B61">
        <w:trPr>
          <w:trHeight w:val="208"/>
        </w:trPr>
        <w:tc>
          <w:tcPr>
            <w:tcW w:w="5069" w:type="dxa"/>
            <w:gridSpan w:val="3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3403" w:type="dxa"/>
            <w:gridSpan w:val="2"/>
          </w:tcPr>
          <w:p w:rsidR="004123F9" w:rsidRPr="004123F9" w:rsidRDefault="00581A91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02.09.2024 г. по 30</w:t>
            </w:r>
            <w:r w:rsid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4123F9" w:rsidRP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6" w:type="dxa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недель</w:t>
            </w:r>
          </w:p>
        </w:tc>
      </w:tr>
      <w:tr w:rsidR="004123F9" w:rsidTr="00B27B61">
        <w:trPr>
          <w:trHeight w:val="285"/>
        </w:trPr>
        <w:tc>
          <w:tcPr>
            <w:tcW w:w="5069" w:type="dxa"/>
            <w:gridSpan w:val="3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03" w:type="dxa"/>
            <w:gridSpan w:val="2"/>
          </w:tcPr>
          <w:p w:rsidR="004123F9" w:rsidRPr="004123F9" w:rsidRDefault="00581A91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01.01.2025 г. по 30.05.2025</w:t>
            </w:r>
            <w:r w:rsidR="004123F9" w:rsidRP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6" w:type="dxa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4123F9" w:rsidTr="00B27B61">
        <w:trPr>
          <w:trHeight w:val="291"/>
        </w:trPr>
        <w:tc>
          <w:tcPr>
            <w:tcW w:w="5069" w:type="dxa"/>
            <w:gridSpan w:val="3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оздоровительный период 2024 года</w:t>
            </w:r>
          </w:p>
        </w:tc>
        <w:tc>
          <w:tcPr>
            <w:tcW w:w="3403" w:type="dxa"/>
            <w:gridSpan w:val="2"/>
          </w:tcPr>
          <w:p w:rsidR="004123F9" w:rsidRPr="004123F9" w:rsidRDefault="00581A91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02.06.2025</w:t>
            </w:r>
            <w:r w:rsid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по 29</w:t>
            </w:r>
            <w:r w:rsid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4123F9" w:rsidRP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6" w:type="dxa"/>
          </w:tcPr>
          <w:p w:rsidR="004123F9" w:rsidRPr="004123F9" w:rsidRDefault="004123F9" w:rsidP="00A8486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1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772DC3" w:rsidRPr="00772DC3" w:rsidTr="00B27B61">
        <w:tc>
          <w:tcPr>
            <w:tcW w:w="10138" w:type="dxa"/>
            <w:gridSpan w:val="6"/>
          </w:tcPr>
          <w:p w:rsidR="00772DC3" w:rsidRPr="00772DC3" w:rsidRDefault="004123F9" w:rsidP="00A8486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Праздничные дни</w:t>
            </w:r>
          </w:p>
        </w:tc>
      </w:tr>
      <w:tr w:rsidR="005E2FEC" w:rsidTr="0007156C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2C21C2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  <w:r w:rsidR="005E2FEC"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E2FEC" w:rsidTr="0007156C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C21C2">
              <w:rPr>
                <w:rFonts w:ascii="Times New Roman" w:hAnsi="Times New Roman" w:cs="Times New Roman"/>
                <w:sz w:val="24"/>
                <w:szCs w:val="24"/>
              </w:rPr>
              <w:t>01.01 по 07.01.2025</w:t>
            </w: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E2FEC" w:rsidTr="0007156C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2C21C2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  <w:r w:rsidR="005E2FEC"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E2FEC" w:rsidTr="0007156C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8-е марта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2C21C2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  <w:r w:rsidR="005E2FEC"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E2FEC" w:rsidTr="0007156C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Первомайские праздники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2C21C2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5E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FEC"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E2FEC" w:rsidTr="007F7663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2C21C2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5E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FEC"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E2FEC" w:rsidTr="007F7663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 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5E2FEC" w:rsidRDefault="002C21C2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="005E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FEC"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E2FEC" w:rsidTr="00B27B61">
        <w:trPr>
          <w:trHeight w:val="465"/>
        </w:trPr>
        <w:tc>
          <w:tcPr>
            <w:tcW w:w="10138" w:type="dxa"/>
            <w:gridSpan w:val="6"/>
          </w:tcPr>
          <w:p w:rsidR="005E2FEC" w:rsidRPr="00D77CA3" w:rsidRDefault="005E2FEC" w:rsidP="005E2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144C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проводимые в рамках образовательного процесса</w:t>
            </w:r>
          </w:p>
        </w:tc>
      </w:tr>
      <w:tr w:rsidR="005E2FEC" w:rsidTr="00B27B61">
        <w:trPr>
          <w:trHeight w:val="3720"/>
        </w:trPr>
        <w:tc>
          <w:tcPr>
            <w:tcW w:w="10138" w:type="dxa"/>
            <w:gridSpan w:val="6"/>
          </w:tcPr>
          <w:p w:rsidR="005E2FEC" w:rsidRPr="00144CFA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организованной образовательной деятельности: ООД проводится по расписанию, утвержденному заведующим МБДОУ. Длительность ООД в группах согласно </w:t>
            </w:r>
            <w:r w:rsidRPr="005D0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СанПиНу 1.2.3685-21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санитарно-эпидемиологических правил и нормативов, ООП и Устава МБДОУ. ООД с использованием компьютеров, ИКТ проводится не более одного раза в течение дня и не чаще трех раз в неделю в дни наиболее высокой работоспособности: во вторник, в среду и в четверг. Продолжительность ООД с использованием компьютеров, ИКТ: - дети 5 - 7 лет не превышает 10 минут (для детей, имеющих хроническую патологию, часто болеющих (не более 4 раз в год), после перенесенных заболеваний в течение 2 недель - 7 минут; для детей 6 - 7 лет - 15 минут, для детей, имеющих хроническую патологию, </w:t>
            </w:r>
            <w:proofErr w:type="spellStart"/>
            <w:r w:rsidRPr="0014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частоболеющих</w:t>
            </w:r>
            <w:proofErr w:type="spellEnd"/>
            <w:r w:rsidRPr="00144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более 4 раз в год), после перенесенных заболеваний в течение 2 недель - 10 мин. После работы с компьютером, ИКТ с детьми проводится гимнастика для глаз. Для профилактики утомления детей между периодами ООД проводятся физкультурные минутки, музыкальные занятия, динамические паузы - 10 минут.</w:t>
            </w:r>
          </w:p>
        </w:tc>
      </w:tr>
      <w:tr w:rsidR="005E2FEC" w:rsidTr="00B27B61">
        <w:trPr>
          <w:trHeight w:val="606"/>
        </w:trPr>
        <w:tc>
          <w:tcPr>
            <w:tcW w:w="10138" w:type="dxa"/>
            <w:gridSpan w:val="6"/>
          </w:tcPr>
          <w:p w:rsidR="005E2FEC" w:rsidRPr="00144CFA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2FEC" w:rsidTr="00B27B61">
        <w:trPr>
          <w:trHeight w:val="300"/>
        </w:trPr>
        <w:tc>
          <w:tcPr>
            <w:tcW w:w="3794" w:type="dxa"/>
          </w:tcPr>
          <w:p w:rsidR="005E2FEC" w:rsidRPr="00975C10" w:rsidRDefault="005E2FEC" w:rsidP="005E2F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5E2FEC" w:rsidRPr="00975C10" w:rsidRDefault="005E2FEC" w:rsidP="005E2F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2" w:type="dxa"/>
            <w:gridSpan w:val="2"/>
          </w:tcPr>
          <w:p w:rsidR="005E2FEC" w:rsidRPr="00975C10" w:rsidRDefault="005E2FEC" w:rsidP="005E2F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E2FEC" w:rsidTr="00B27B61">
        <w:trPr>
          <w:trHeight w:val="315"/>
        </w:trPr>
        <w:tc>
          <w:tcPr>
            <w:tcW w:w="3794" w:type="dxa"/>
            <w:vMerge w:val="restart"/>
            <w:vAlign w:val="center"/>
          </w:tcPr>
          <w:p w:rsidR="005E2FEC" w:rsidRDefault="005E2FEC" w:rsidP="005E2F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3402" w:type="dxa"/>
            <w:gridSpan w:val="3"/>
          </w:tcPr>
          <w:p w:rsidR="005E2FEC" w:rsidRDefault="002C21C2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02.09.2024 по 15.09.2024</w:t>
            </w:r>
          </w:p>
        </w:tc>
        <w:tc>
          <w:tcPr>
            <w:tcW w:w="2942" w:type="dxa"/>
            <w:gridSpan w:val="2"/>
          </w:tcPr>
          <w:p w:rsidR="005E2FEC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5E2FEC" w:rsidTr="00B27B61">
        <w:trPr>
          <w:trHeight w:val="121"/>
        </w:trPr>
        <w:tc>
          <w:tcPr>
            <w:tcW w:w="3794" w:type="dxa"/>
            <w:vMerge/>
          </w:tcPr>
          <w:p w:rsidR="005E2FEC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E2FEC" w:rsidRDefault="00181946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12.05.2025</w:t>
            </w:r>
            <w:r w:rsidR="002C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942" w:type="dxa"/>
            <w:gridSpan w:val="2"/>
          </w:tcPr>
          <w:p w:rsidR="005E2FEC" w:rsidRPr="00181946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946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bookmarkStart w:id="0" w:name="_GoBack"/>
            <w:bookmarkEnd w:id="0"/>
          </w:p>
        </w:tc>
      </w:tr>
      <w:tr w:rsidR="005E2FEC" w:rsidRPr="00D77CA3" w:rsidTr="00B27B61">
        <w:trPr>
          <w:trHeight w:val="465"/>
        </w:trPr>
        <w:tc>
          <w:tcPr>
            <w:tcW w:w="10138" w:type="dxa"/>
            <w:gridSpan w:val="6"/>
          </w:tcPr>
          <w:p w:rsidR="005E2FEC" w:rsidRPr="00D77CA3" w:rsidRDefault="005E2FEC" w:rsidP="005E2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 Мероприятия, </w:t>
            </w:r>
            <w:r w:rsidRPr="00975C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проводимые в летний оздоровительный период. Летний оздоровительный</w:t>
            </w:r>
            <w:r w:rsidR="002C21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длится 3 месяца: июнь, июль и август 2025</w:t>
            </w:r>
            <w:r w:rsidRPr="00975C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E2FEC" w:rsidRPr="00D77CA3" w:rsidTr="00B27B61">
        <w:trPr>
          <w:trHeight w:val="1750"/>
        </w:trPr>
        <w:tc>
          <w:tcPr>
            <w:tcW w:w="10138" w:type="dxa"/>
            <w:gridSpan w:val="6"/>
          </w:tcPr>
          <w:p w:rsidR="005E2FEC" w:rsidRPr="00975C10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Воспитательно-образовательная работа в летний оздоровительный перио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 планируется в соответствии с п</w:t>
            </w: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ланом </w:t>
            </w:r>
            <w:proofErr w:type="gramStart"/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proofErr w:type="gramEnd"/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работы, тематическим планированием,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 w:rsidR="005E2FEC" w:rsidRPr="00D77CA3" w:rsidTr="00B27B61">
        <w:trPr>
          <w:trHeight w:val="2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975C10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праздников, досугов, развлечений 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975C10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с июня по август </w:t>
            </w:r>
          </w:p>
        </w:tc>
      </w:tr>
      <w:tr w:rsidR="005E2FEC" w:rsidRPr="00D77CA3" w:rsidTr="00B27B61">
        <w:trPr>
          <w:trHeight w:val="267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975C10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целевые прогулки 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975C10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педагогов и по плану работы в летний период </w:t>
            </w:r>
          </w:p>
        </w:tc>
      </w:tr>
      <w:tr w:rsidR="005E2FEC" w:rsidRPr="00D77CA3" w:rsidTr="00B27B61">
        <w:trPr>
          <w:trHeight w:val="17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975C10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творческих работ воспитанников 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EC" w:rsidRPr="00975C10" w:rsidRDefault="005E2FEC" w:rsidP="005E2FE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</w:rPr>
              <w:t xml:space="preserve">1 раз в две недели </w:t>
            </w:r>
          </w:p>
        </w:tc>
      </w:tr>
      <w:tr w:rsidR="005E2FEC" w:rsidRPr="00D77CA3" w:rsidTr="00B27B61">
        <w:trPr>
          <w:trHeight w:val="308"/>
        </w:trPr>
        <w:tc>
          <w:tcPr>
            <w:tcW w:w="10138" w:type="dxa"/>
            <w:gridSpan w:val="6"/>
          </w:tcPr>
          <w:p w:rsidR="005E2FEC" w:rsidRPr="00D77CA3" w:rsidRDefault="005E2FEC" w:rsidP="005E2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C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5C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Праздники и досуги, организуемые для воспитанников </w:t>
            </w:r>
          </w:p>
        </w:tc>
      </w:tr>
      <w:tr w:rsidR="005E2FEC" w:rsidRPr="00D77CA3" w:rsidTr="00B27B61">
        <w:trPr>
          <w:trHeight w:val="682"/>
        </w:trPr>
        <w:tc>
          <w:tcPr>
            <w:tcW w:w="10138" w:type="dxa"/>
            <w:gridSpan w:val="6"/>
          </w:tcPr>
          <w:p w:rsidR="005E2FEC" w:rsidRPr="005D06F6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Праздники и досуги для воспитанников в течение учебного года планируются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г</w:t>
            </w:r>
            <w:r w:rsidRPr="0097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одовым планом работы МБДОУ на учебный год.</w:t>
            </w:r>
          </w:p>
        </w:tc>
      </w:tr>
      <w:tr w:rsidR="005E2FEC" w:rsidRPr="00D77CA3" w:rsidTr="00B27B61">
        <w:trPr>
          <w:trHeight w:val="308"/>
        </w:trPr>
        <w:tc>
          <w:tcPr>
            <w:tcW w:w="10138" w:type="dxa"/>
            <w:gridSpan w:val="6"/>
          </w:tcPr>
          <w:p w:rsidR="005E2FEC" w:rsidRPr="00D77CA3" w:rsidRDefault="005E2FEC" w:rsidP="005E2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 Родительские собрания</w:t>
            </w:r>
            <w:r w:rsidRPr="00975C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2FEC" w:rsidRPr="005D06F6" w:rsidTr="00B27B61">
        <w:trPr>
          <w:trHeight w:val="682"/>
        </w:trPr>
        <w:tc>
          <w:tcPr>
            <w:tcW w:w="10138" w:type="dxa"/>
            <w:gridSpan w:val="6"/>
          </w:tcPr>
          <w:p w:rsidR="005E2FEC" w:rsidRPr="005D06F6" w:rsidRDefault="005E2FEC" w:rsidP="005E2F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 раннего возраста проводится дополнительное собрание по адаптации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в остальных группах – 3 раза в год.</w:t>
            </w:r>
          </w:p>
        </w:tc>
      </w:tr>
      <w:tr w:rsidR="005E2FEC" w:rsidTr="00B27B61">
        <w:trPr>
          <w:trHeight w:val="332"/>
        </w:trPr>
        <w:tc>
          <w:tcPr>
            <w:tcW w:w="10138" w:type="dxa"/>
            <w:gridSpan w:val="6"/>
          </w:tcPr>
          <w:p w:rsidR="005E2FEC" w:rsidRPr="00B27B61" w:rsidRDefault="005E2FEC" w:rsidP="005E2FEC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B27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Часы приёма администрации МБДОУ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д/с ОВ № 4</w:t>
            </w:r>
            <w:r w:rsidRPr="00B27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E2FEC" w:rsidTr="00B27B61">
        <w:trPr>
          <w:trHeight w:val="396"/>
        </w:trPr>
        <w:tc>
          <w:tcPr>
            <w:tcW w:w="10138" w:type="dxa"/>
            <w:gridSpan w:val="6"/>
          </w:tcPr>
          <w:p w:rsidR="005E2FEC" w:rsidRPr="00B27B61" w:rsidRDefault="005E2FEC" w:rsidP="005E2F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B61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8.00 до 16.00</w:t>
            </w:r>
            <w:r>
              <w:t xml:space="preserve"> </w:t>
            </w:r>
          </w:p>
        </w:tc>
      </w:tr>
    </w:tbl>
    <w:p w:rsidR="00F24213" w:rsidRPr="00F24213" w:rsidRDefault="00F24213" w:rsidP="00C341AE">
      <w:pPr>
        <w:pStyle w:val="a9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8839E4" w:rsidRPr="009F43CF" w:rsidRDefault="008839E4" w:rsidP="009F43CF">
      <w:pPr>
        <w:spacing w:after="52" w:line="259" w:lineRule="auto"/>
        <w:ind w:right="424"/>
        <w:jc w:val="center"/>
        <w:rPr>
          <w:sz w:val="28"/>
          <w:szCs w:val="28"/>
        </w:rPr>
      </w:pPr>
      <w:r w:rsidRPr="009F43CF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F43CF">
        <w:rPr>
          <w:rFonts w:ascii="Times New Roman" w:eastAsia="Times New Roman" w:hAnsi="Times New Roman" w:cs="Times New Roman"/>
          <w:b/>
        </w:rPr>
        <w:t xml:space="preserve"> </w:t>
      </w:r>
      <w:r w:rsidR="009F43C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F43CF" w:rsidRPr="009F43CF">
        <w:rPr>
          <w:rFonts w:ascii="Times New Roman" w:eastAsia="Times New Roman" w:hAnsi="Times New Roman" w:cs="Times New Roman"/>
          <w:b/>
          <w:sz w:val="28"/>
          <w:szCs w:val="28"/>
        </w:rPr>
        <w:t>аксимальная недельная нагрузка образовательной деятельности</w:t>
      </w:r>
    </w:p>
    <w:p w:rsidR="00F24213" w:rsidRPr="009F43CF" w:rsidRDefault="008839E4" w:rsidP="009F43CF">
      <w:pPr>
        <w:spacing w:after="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2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587"/>
        <w:gridCol w:w="1587"/>
        <w:gridCol w:w="1587"/>
        <w:gridCol w:w="1587"/>
        <w:gridCol w:w="1587"/>
      </w:tblGrid>
      <w:tr w:rsidR="005E2FEC" w:rsidRPr="00795846" w:rsidTr="005E2FEC">
        <w:trPr>
          <w:cantSplit/>
          <w:trHeight w:val="5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18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</w:p>
          <w:p w:rsidR="005E2FEC" w:rsidRPr="005E2FEC" w:rsidRDefault="005E2FEC" w:rsidP="0018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</w:p>
          <w:p w:rsidR="005E2FEC" w:rsidRPr="005E2FEC" w:rsidRDefault="005E2FEC" w:rsidP="0018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FEC" w:rsidRPr="005E2FEC" w:rsidRDefault="005E2FEC" w:rsidP="009E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E2FEC" w:rsidRPr="00177847" w:rsidTr="005E2FEC">
        <w:trPr>
          <w:trHeight w:val="5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9F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proofErr w:type="gramEnd"/>
          </w:p>
          <w:p w:rsidR="005E2FEC" w:rsidRPr="005E2FEC" w:rsidRDefault="005E2FEC" w:rsidP="009F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учебных часов в неделю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4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4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4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FEC" w:rsidRPr="005E2FEC" w:rsidRDefault="005E2FEC" w:rsidP="0079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FEC" w:rsidRPr="005E2FEC" w:rsidRDefault="005E2FEC" w:rsidP="0079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2FEC" w:rsidRPr="00177847" w:rsidTr="005E2FEC">
        <w:trPr>
          <w:trHeight w:val="5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9F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5E2FEC" w:rsidRPr="005E2FEC" w:rsidRDefault="005E2FEC" w:rsidP="009F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условного учебного часа (в минутах)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4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4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EC" w:rsidRPr="005E2FEC" w:rsidRDefault="005E2FEC" w:rsidP="004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FEC" w:rsidRPr="005E2FEC" w:rsidRDefault="005E2FEC" w:rsidP="00177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FEC" w:rsidRPr="005E2FEC" w:rsidRDefault="005E2FEC" w:rsidP="0079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313A3" w:rsidRDefault="008313A3" w:rsidP="00C341A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DBA" w:rsidRPr="005E2FEC" w:rsidRDefault="00177847" w:rsidP="005E2FEC">
      <w:pPr>
        <w:pStyle w:val="a9"/>
        <w:jc w:val="both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133600552358087161194895262509558337786447861694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Приходько Валентина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19.03.2024 по 19.03.2025</w:t>
            </w:r>
          </w:p>
        </w:tc>
      </w:tr>
    </w:tbl>
    <w:sectPr xmlns:w="http://schemas.openxmlformats.org/wordprocessingml/2006/main" xmlns:r="http://schemas.openxmlformats.org/officeDocument/2006/relationships" w:rsidR="00C01DBA" w:rsidRPr="005E2FEC" w:rsidSect="00A8486A">
      <w:footerReference w:type="default" r:id="rId9"/>
      <w:pgSz w:w="11906" w:h="16838"/>
      <w:pgMar w:top="426" w:right="566" w:bottom="426" w:left="1418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87" w:rsidRDefault="00E87687" w:rsidP="00A8486A">
      <w:pPr>
        <w:spacing w:after="0" w:line="240" w:lineRule="auto"/>
      </w:pPr>
      <w:r>
        <w:separator/>
      </w:r>
    </w:p>
  </w:endnote>
  <w:endnote w:type="continuationSeparator" w:id="0">
    <w:p w:rsidR="00E87687" w:rsidRDefault="00E87687" w:rsidP="00A8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026882"/>
      <w:docPartObj>
        <w:docPartGallery w:val="Page Numbers (Bottom of Page)"/>
        <w:docPartUnique/>
      </w:docPartObj>
    </w:sdtPr>
    <w:sdtEndPr/>
    <w:sdtContent>
      <w:p w:rsidR="00A8486A" w:rsidRDefault="00A8486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946">
          <w:rPr>
            <w:noProof/>
          </w:rPr>
          <w:t>4</w:t>
        </w:r>
        <w:r>
          <w:fldChar w:fldCharType="end"/>
        </w:r>
      </w:p>
    </w:sdtContent>
  </w:sdt>
  <w:p w:rsidR="00A8486A" w:rsidRDefault="00A8486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87" w:rsidRDefault="00E87687" w:rsidP="00A8486A">
      <w:pPr>
        <w:spacing w:after="0" w:line="240" w:lineRule="auto"/>
      </w:pPr>
      <w:r>
        <w:separator/>
      </w:r>
    </w:p>
  </w:footnote>
  <w:footnote w:type="continuationSeparator" w:id="0">
    <w:p w:rsidR="00E87687" w:rsidRDefault="00E87687" w:rsidP="00A8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52">
    <w:multiLevelType w:val="hybridMultilevel"/>
    <w:lvl w:ilvl="0" w:tplc="94605091">
      <w:start w:val="1"/>
      <w:numFmt w:val="decimal"/>
      <w:lvlText w:val="%1."/>
      <w:lvlJc w:val="left"/>
      <w:pPr>
        <w:ind w:left="720" w:hanging="360"/>
      </w:pPr>
    </w:lvl>
    <w:lvl w:ilvl="1" w:tplc="94605091" w:tentative="1">
      <w:start w:val="1"/>
      <w:numFmt w:val="lowerLetter"/>
      <w:lvlText w:val="%2."/>
      <w:lvlJc w:val="left"/>
      <w:pPr>
        <w:ind w:left="1440" w:hanging="360"/>
      </w:pPr>
    </w:lvl>
    <w:lvl w:ilvl="2" w:tplc="94605091" w:tentative="1">
      <w:start w:val="1"/>
      <w:numFmt w:val="lowerRoman"/>
      <w:lvlText w:val="%3."/>
      <w:lvlJc w:val="right"/>
      <w:pPr>
        <w:ind w:left="2160" w:hanging="180"/>
      </w:pPr>
    </w:lvl>
    <w:lvl w:ilvl="3" w:tplc="94605091" w:tentative="1">
      <w:start w:val="1"/>
      <w:numFmt w:val="decimal"/>
      <w:lvlText w:val="%4."/>
      <w:lvlJc w:val="left"/>
      <w:pPr>
        <w:ind w:left="2880" w:hanging="360"/>
      </w:pPr>
    </w:lvl>
    <w:lvl w:ilvl="4" w:tplc="94605091" w:tentative="1">
      <w:start w:val="1"/>
      <w:numFmt w:val="lowerLetter"/>
      <w:lvlText w:val="%5."/>
      <w:lvlJc w:val="left"/>
      <w:pPr>
        <w:ind w:left="3600" w:hanging="360"/>
      </w:pPr>
    </w:lvl>
    <w:lvl w:ilvl="5" w:tplc="94605091" w:tentative="1">
      <w:start w:val="1"/>
      <w:numFmt w:val="lowerRoman"/>
      <w:lvlText w:val="%6."/>
      <w:lvlJc w:val="right"/>
      <w:pPr>
        <w:ind w:left="4320" w:hanging="180"/>
      </w:pPr>
    </w:lvl>
    <w:lvl w:ilvl="6" w:tplc="94605091" w:tentative="1">
      <w:start w:val="1"/>
      <w:numFmt w:val="decimal"/>
      <w:lvlText w:val="%7."/>
      <w:lvlJc w:val="left"/>
      <w:pPr>
        <w:ind w:left="5040" w:hanging="360"/>
      </w:pPr>
    </w:lvl>
    <w:lvl w:ilvl="7" w:tplc="94605091" w:tentative="1">
      <w:start w:val="1"/>
      <w:numFmt w:val="lowerLetter"/>
      <w:lvlText w:val="%8."/>
      <w:lvlJc w:val="left"/>
      <w:pPr>
        <w:ind w:left="5760" w:hanging="360"/>
      </w:pPr>
    </w:lvl>
    <w:lvl w:ilvl="8" w:tplc="94605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1">
    <w:multiLevelType w:val="hybridMultilevel"/>
    <w:lvl w:ilvl="0" w:tplc="56023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4C10CA"/>
    <w:multiLevelType w:val="multilevel"/>
    <w:tmpl w:val="9DBEF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B1F45"/>
    <w:multiLevelType w:val="multilevel"/>
    <w:tmpl w:val="AF12D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60212"/>
    <w:multiLevelType w:val="multilevel"/>
    <w:tmpl w:val="55F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E087E"/>
    <w:multiLevelType w:val="multilevel"/>
    <w:tmpl w:val="D46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351">
    <w:abstractNumId w:val="5351"/>
  </w:num>
  <w:num w:numId="5352">
    <w:abstractNumId w:val="53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B7"/>
    <w:rsid w:val="0001163C"/>
    <w:rsid w:val="00144CFA"/>
    <w:rsid w:val="00177847"/>
    <w:rsid w:val="00181946"/>
    <w:rsid w:val="001A7E96"/>
    <w:rsid w:val="001D0E0D"/>
    <w:rsid w:val="001F745A"/>
    <w:rsid w:val="002531FB"/>
    <w:rsid w:val="00254D91"/>
    <w:rsid w:val="002B3CC8"/>
    <w:rsid w:val="002C21C2"/>
    <w:rsid w:val="002E462D"/>
    <w:rsid w:val="00324A3A"/>
    <w:rsid w:val="003356FB"/>
    <w:rsid w:val="0033594A"/>
    <w:rsid w:val="00370890"/>
    <w:rsid w:val="004123F9"/>
    <w:rsid w:val="0042063B"/>
    <w:rsid w:val="0042111E"/>
    <w:rsid w:val="0043708C"/>
    <w:rsid w:val="004425FB"/>
    <w:rsid w:val="00446EC0"/>
    <w:rsid w:val="004F2031"/>
    <w:rsid w:val="00502B09"/>
    <w:rsid w:val="005447AF"/>
    <w:rsid w:val="005627DB"/>
    <w:rsid w:val="0056414C"/>
    <w:rsid w:val="005777E6"/>
    <w:rsid w:val="00581A91"/>
    <w:rsid w:val="00594912"/>
    <w:rsid w:val="005A1FB7"/>
    <w:rsid w:val="005A4584"/>
    <w:rsid w:val="005D06F6"/>
    <w:rsid w:val="005E2FEC"/>
    <w:rsid w:val="00687E30"/>
    <w:rsid w:val="006A7E45"/>
    <w:rsid w:val="006E7855"/>
    <w:rsid w:val="00701FC6"/>
    <w:rsid w:val="00706804"/>
    <w:rsid w:val="007124DB"/>
    <w:rsid w:val="00722A21"/>
    <w:rsid w:val="00772DC3"/>
    <w:rsid w:val="00795846"/>
    <w:rsid w:val="00802DD8"/>
    <w:rsid w:val="008313A3"/>
    <w:rsid w:val="008349F1"/>
    <w:rsid w:val="00855229"/>
    <w:rsid w:val="00863471"/>
    <w:rsid w:val="0086656C"/>
    <w:rsid w:val="008839E4"/>
    <w:rsid w:val="00884209"/>
    <w:rsid w:val="008968D0"/>
    <w:rsid w:val="009014E6"/>
    <w:rsid w:val="00916673"/>
    <w:rsid w:val="009263FF"/>
    <w:rsid w:val="00934407"/>
    <w:rsid w:val="00936944"/>
    <w:rsid w:val="00963B7C"/>
    <w:rsid w:val="00975C10"/>
    <w:rsid w:val="009D46F9"/>
    <w:rsid w:val="009D7635"/>
    <w:rsid w:val="009E40EC"/>
    <w:rsid w:val="009E4E55"/>
    <w:rsid w:val="009F43CF"/>
    <w:rsid w:val="00A8178F"/>
    <w:rsid w:val="00A8486A"/>
    <w:rsid w:val="00A85C24"/>
    <w:rsid w:val="00AE4B85"/>
    <w:rsid w:val="00B27B61"/>
    <w:rsid w:val="00B27DB9"/>
    <w:rsid w:val="00B75B79"/>
    <w:rsid w:val="00BA1D49"/>
    <w:rsid w:val="00C01DBA"/>
    <w:rsid w:val="00C26055"/>
    <w:rsid w:val="00C341AE"/>
    <w:rsid w:val="00CA6C77"/>
    <w:rsid w:val="00CB5E51"/>
    <w:rsid w:val="00CE5FB4"/>
    <w:rsid w:val="00D21D4E"/>
    <w:rsid w:val="00E83017"/>
    <w:rsid w:val="00E87687"/>
    <w:rsid w:val="00F24213"/>
    <w:rsid w:val="00F662A8"/>
    <w:rsid w:val="00FA26F7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7"/>
  </w:style>
  <w:style w:type="paragraph" w:styleId="1">
    <w:name w:val="heading 1"/>
    <w:basedOn w:val="a"/>
    <w:next w:val="a"/>
    <w:link w:val="10"/>
    <w:uiPriority w:val="9"/>
    <w:qFormat/>
    <w:rsid w:val="00A85C2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2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2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2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2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2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2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2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2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C2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5C24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5C2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5C2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C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5C2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5C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5C2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5C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5C24"/>
    <w:rPr>
      <w:b/>
      <w:bCs/>
    </w:rPr>
  </w:style>
  <w:style w:type="character" w:styleId="a8">
    <w:name w:val="Emphasis"/>
    <w:uiPriority w:val="20"/>
    <w:qFormat/>
    <w:rsid w:val="00A85C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A85C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5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C2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5C2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85C2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85C24"/>
    <w:rPr>
      <w:b/>
      <w:bCs/>
      <w:i/>
      <w:iCs/>
    </w:rPr>
  </w:style>
  <w:style w:type="character" w:styleId="ae">
    <w:name w:val="Subtle Emphasis"/>
    <w:uiPriority w:val="19"/>
    <w:qFormat/>
    <w:rsid w:val="00A85C24"/>
    <w:rPr>
      <w:i/>
      <w:iCs/>
    </w:rPr>
  </w:style>
  <w:style w:type="character" w:styleId="af">
    <w:name w:val="Intense Emphasis"/>
    <w:uiPriority w:val="21"/>
    <w:qFormat/>
    <w:rsid w:val="00A85C24"/>
    <w:rPr>
      <w:b/>
      <w:bCs/>
    </w:rPr>
  </w:style>
  <w:style w:type="character" w:styleId="af0">
    <w:name w:val="Subtle Reference"/>
    <w:uiPriority w:val="31"/>
    <w:qFormat/>
    <w:rsid w:val="00A85C24"/>
    <w:rPr>
      <w:smallCaps/>
    </w:rPr>
  </w:style>
  <w:style w:type="character" w:styleId="af1">
    <w:name w:val="Intense Reference"/>
    <w:uiPriority w:val="32"/>
    <w:qFormat/>
    <w:rsid w:val="00A85C24"/>
    <w:rPr>
      <w:smallCaps/>
      <w:spacing w:val="5"/>
      <w:u w:val="single"/>
    </w:rPr>
  </w:style>
  <w:style w:type="character" w:styleId="af2">
    <w:name w:val="Book Title"/>
    <w:uiPriority w:val="33"/>
    <w:qFormat/>
    <w:rsid w:val="00A85C2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5C24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63B7C"/>
  </w:style>
  <w:style w:type="paragraph" w:styleId="af4">
    <w:name w:val="Normal (Web)"/>
    <w:basedOn w:val="a"/>
    <w:uiPriority w:val="99"/>
    <w:unhideWhenUsed/>
    <w:rsid w:val="009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2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C341AE"/>
    <w:pPr>
      <w:spacing w:after="0" w:line="240" w:lineRule="auto"/>
    </w:pPr>
    <w:tblPr>
      <w:tblInd w:w="0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77E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8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8486A"/>
  </w:style>
  <w:style w:type="paragraph" w:styleId="afa">
    <w:name w:val="footer"/>
    <w:basedOn w:val="a"/>
    <w:link w:val="afb"/>
    <w:uiPriority w:val="99"/>
    <w:unhideWhenUsed/>
    <w:rsid w:val="00A8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8486A"/>
  </w:style>
  <w:style w:type="character" w:customStyle="1" w:styleId="fontstyle01">
    <w:name w:val="fontstyle01"/>
    <w:basedOn w:val="a0"/>
    <w:rsid w:val="001F74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B27B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7"/>
  </w:style>
  <w:style w:type="paragraph" w:styleId="1">
    <w:name w:val="heading 1"/>
    <w:basedOn w:val="a"/>
    <w:next w:val="a"/>
    <w:link w:val="10"/>
    <w:uiPriority w:val="9"/>
    <w:qFormat/>
    <w:rsid w:val="00A85C2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2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2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2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2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2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2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2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2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C2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5C24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5C2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5C2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C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5C2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5C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5C2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5C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5C24"/>
    <w:rPr>
      <w:b/>
      <w:bCs/>
    </w:rPr>
  </w:style>
  <w:style w:type="character" w:styleId="a8">
    <w:name w:val="Emphasis"/>
    <w:uiPriority w:val="20"/>
    <w:qFormat/>
    <w:rsid w:val="00A85C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A85C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5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C2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5C2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85C2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85C24"/>
    <w:rPr>
      <w:b/>
      <w:bCs/>
      <w:i/>
      <w:iCs/>
    </w:rPr>
  </w:style>
  <w:style w:type="character" w:styleId="ae">
    <w:name w:val="Subtle Emphasis"/>
    <w:uiPriority w:val="19"/>
    <w:qFormat/>
    <w:rsid w:val="00A85C24"/>
    <w:rPr>
      <w:i/>
      <w:iCs/>
    </w:rPr>
  </w:style>
  <w:style w:type="character" w:styleId="af">
    <w:name w:val="Intense Emphasis"/>
    <w:uiPriority w:val="21"/>
    <w:qFormat/>
    <w:rsid w:val="00A85C24"/>
    <w:rPr>
      <w:b/>
      <w:bCs/>
    </w:rPr>
  </w:style>
  <w:style w:type="character" w:styleId="af0">
    <w:name w:val="Subtle Reference"/>
    <w:uiPriority w:val="31"/>
    <w:qFormat/>
    <w:rsid w:val="00A85C24"/>
    <w:rPr>
      <w:smallCaps/>
    </w:rPr>
  </w:style>
  <w:style w:type="character" w:styleId="af1">
    <w:name w:val="Intense Reference"/>
    <w:uiPriority w:val="32"/>
    <w:qFormat/>
    <w:rsid w:val="00A85C24"/>
    <w:rPr>
      <w:smallCaps/>
      <w:spacing w:val="5"/>
      <w:u w:val="single"/>
    </w:rPr>
  </w:style>
  <w:style w:type="character" w:styleId="af2">
    <w:name w:val="Book Title"/>
    <w:uiPriority w:val="33"/>
    <w:qFormat/>
    <w:rsid w:val="00A85C2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5C24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63B7C"/>
  </w:style>
  <w:style w:type="paragraph" w:styleId="af4">
    <w:name w:val="Normal (Web)"/>
    <w:basedOn w:val="a"/>
    <w:uiPriority w:val="99"/>
    <w:unhideWhenUsed/>
    <w:rsid w:val="009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2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C341AE"/>
    <w:pPr>
      <w:spacing w:after="0" w:line="240" w:lineRule="auto"/>
    </w:pPr>
    <w:tblPr>
      <w:tblInd w:w="0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77E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8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8486A"/>
  </w:style>
  <w:style w:type="paragraph" w:styleId="afa">
    <w:name w:val="footer"/>
    <w:basedOn w:val="a"/>
    <w:link w:val="afb"/>
    <w:uiPriority w:val="99"/>
    <w:unhideWhenUsed/>
    <w:rsid w:val="00A8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8486A"/>
  </w:style>
  <w:style w:type="character" w:customStyle="1" w:styleId="fontstyle01">
    <w:name w:val="fontstyle01"/>
    <w:basedOn w:val="a0"/>
    <w:rsid w:val="001F74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B27B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782256296" Type="http://schemas.openxmlformats.org/officeDocument/2006/relationships/comments" Target="comments.xml"/><Relationship Id="rId585051794" Type="http://schemas.microsoft.com/office/2011/relationships/commentsExtended" Target="commentsExtended.xml"/><Relationship Id="rId3353592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QIyBMHZQb+t1Ppe0hk7yOJDiJH8=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</SignatureValue>
  <KeyInfo>
    <X509Data>
      <X509Certificate>MIIFqTCCA5ECFBdm2yBov3rVRqj0d9cgXv3Kexe+MA0GCSqGSIb3DQEBCwUAMIGQ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82256296"/>
            <mdssi:RelationshipReference SourceId="rId585051794"/>
            <mdssi:RelationshipReference SourceId="rId335359262"/>
          </Transform>
          <Transform Algorithm="http://www.w3.org/TR/2001/REC-xml-c14n-20010315"/>
        </Transforms>
        <DigestMethod Algorithm="http://www.w3.org/2000/09/xmldsig#sha1"/>
        <DigestValue>g2QxdYZ//FxhLwpcfMuQDCkJ8GI=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EnPaZG28RRjTkfNpD1PAAMklRac=</DigestValue>
      </Reference>
      <Reference URI="/word/endnotes.xml?ContentType=application/vnd.openxmlformats-officedocument.wordprocessingml.endnotes+xml">
        <DigestMethod Algorithm="http://www.w3.org/2000/09/xmldsig#sha1"/>
        <DigestValue>WppWFiNqesYFVxnLAo63zDTrpkU=</DigestValue>
      </Reference>
      <Reference URI="/word/fontTable.xml?ContentType=application/vnd.openxmlformats-officedocument.wordprocessingml.fontTable+xml">
        <DigestMethod Algorithm="http://www.w3.org/2000/09/xmldsig#sha1"/>
        <DigestValue>lshbw1EkUuT9LGw0o+y1trvkFDE=</DigestValue>
      </Reference>
      <Reference URI="/word/footer1.xml?ContentType=application/vnd.openxmlformats-officedocument.wordprocessingml.footer+xml">
        <DigestMethod Algorithm="http://www.w3.org/2000/09/xmldsig#sha1"/>
        <DigestValue>GLBc4Q3vp7vgSYU4XvD7p0XAnAk=</DigestValue>
      </Reference>
      <Reference URI="/word/footnotes.xml?ContentType=application/vnd.openxmlformats-officedocument.wordprocessingml.footnotes+xml">
        <DigestMethod Algorithm="http://www.w3.org/2000/09/xmldsig#sha1"/>
        <DigestValue>n6NSVwsh6fn767fFXSqQxSBQWrk=</DigestValue>
      </Reference>
      <Reference URI="/word/numbering.xml?ContentType=application/vnd.openxmlformats-officedocument.wordprocessingml.numbering+xml">
        <DigestMethod Algorithm="http://www.w3.org/2000/09/xmldsig#sha1"/>
        <DigestValue>LAPUJMLn+ROXv7EUHOBlYn7EnoI=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3VN5bVEufdJfBb2L/Z2xs++/8kw=</DigestValue>
      </Reference>
      <Reference URI="/word/styles.xml?ContentType=application/vnd.openxmlformats-officedocument.wordprocessingml.styles+xml">
        <DigestMethod Algorithm="http://www.w3.org/2000/09/xmldsig#sha1"/>
        <DigestValue>aAit5tH5f/Namv+DtrVHZlRlqTA=</DigestValue>
      </Reference>
      <Reference URI="/word/stylesWithEffects.xml?ContentType=application/vnd.ms-word.stylesWithEffects+xml">
        <DigestMethod Algorithm="http://www.w3.org/2000/09/xmldsig#sha1"/>
        <DigestValue>TaEst7eAFseOH50bncR7KnklpMw=</DigestValue>
      </Reference>
      <Reference URI="/word/theme/theme1.xml?ContentType=application/vnd.openxmlformats-officedocument.theme+xml">
        <DigestMethod Algorithm="http://www.w3.org/2000/09/xmldsig#sha1"/>
        <DigestValue>RU8uSR3vXFKv3AfF4slyDkZ19QY=</DigestValue>
      </Reference>
      <Reference URI="/word/webSettings.xml?ContentType=application/vnd.openxmlformats-officedocument.wordprocessingml.webSettings+xml">
        <DigestMethod Algorithm="http://www.w3.org/2000/09/xmldsig#sha1"/>
        <DigestValue>65++9YskZriqD4EEKXtdgqXYu6o=</DigestValue>
      </Reference>
    </Manifest>
    <SignatureProperties>
      <SignatureProperty Id="idSignatureTime" Target="#idPackageSignature">
        <mdssi:SignatureTime>
          <mdssi:Format>YYYY-MM-DDThh:mm:ssTZD</mdssi:Format>
          <mdssi:Value>2024-09-10T11:17:26Z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5227-40D0-4B11-B133-E4D12FE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29</cp:revision>
  <cp:lastPrinted>2024-09-09T13:33:00Z</cp:lastPrinted>
  <dcterms:created xsi:type="dcterms:W3CDTF">2013-07-15T12:30:00Z</dcterms:created>
  <dcterms:modified xsi:type="dcterms:W3CDTF">2024-09-09T13:34:00Z</dcterms:modified>
</cp:coreProperties>
</file>